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spacing w:before="14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[Date]</w:t>
      </w:r>
    </w:p>
    <w:p>
      <w:pPr>
        <w:spacing w:before="127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[Payer Name]</w:t>
      </w:r>
    </w:p>
    <w:p>
      <w:pPr>
        <w:spacing w:before="128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[Payer Address]</w:t>
      </w:r>
    </w:p>
    <w:p>
      <w:pPr>
        <w:spacing w:before="128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Attn: [Appeals Department]</w:t>
      </w:r>
    </w:p>
    <w:p>
      <w:pPr>
        <w:spacing w:before="123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Re: [Patient Name]</w:t>
      </w:r>
    </w:p>
    <w:p>
      <w:pPr>
        <w:spacing w:before="128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[Policy ID/Group Number]</w:t>
      </w:r>
    </w:p>
    <w:p>
      <w:pPr>
        <w:spacing w:before="128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[Date of Service]</w:t>
      </w:r>
    </w:p>
    <w:p>
      <w:pPr>
        <w:spacing w:before="564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To whom it may concern:</w:t>
      </w:r>
    </w:p>
    <w:p>
      <w:pPr>
        <w:spacing w:before="183" w:after="0" w:line="259" w:lineRule="exact"/>
        <w:ind w:right="432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My name is [name] and I am a [board-certified medical specialty] [NPI] writing on behalf of my patient, [patient name], to request coverage for [product, dosage, and frequency]. [Patient Name] has been under my care for [X months] for the treatment of [disease or symptoms].</w:t>
      </w:r>
    </w:p>
    <w:p>
      <w:pPr>
        <w:spacing w:before="183" w:after="0" w:line="259" w:lineRule="exact"/>
        <w:ind w:right="432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I am writing this letter for medical necessity because after working with [Patient name], I believe that [product 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name] is the best treatment for this patient, and it’s important that a formulary exception be made.</w:t>
      </w:r>
    </w:p>
    <w:p>
      <w:pPr>
        <w:spacing w:before="183" w:after="0" w:line="259" w:lineRule="exact"/>
        <w:ind w:right="108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[Provide a brief medical history, including diagnosis, allergies, existing comorbidities, and International Classification of Diseases (ICD) code(s)].</w:t>
      </w:r>
    </w:p>
    <w:p>
      <w:pPr>
        <w:spacing w:before="173" w:after="0" w:line="264" w:lineRule="exact"/>
        <w:ind w:right="36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[Discuss rationale for using &lt;product name&gt; vs other treatments. Insert your recommendation summary here, including your professional opinion of your patient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’s 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likely prognosis or disease progression without treatment.].</w:t>
      </w:r>
    </w:p>
    <w:p>
      <w:pPr>
        <w:spacing w:before="176" w:after="0" w:line="260" w:lineRule="exact"/>
        <w:ind w:right="144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[List of pertinent medical records] are enclosed, which offer additional support for the formulary exception request for [product name]. Please consider coverage of [product name] for my patient.</w:t>
      </w:r>
    </w:p>
    <w:p>
      <w:pPr>
        <w:spacing w:before="182" w:after="0" w:line="259" w:lineRule="exact"/>
        <w:ind w:right="36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Please contact me at [telephone number] to answer any pending questions. I would be pleased to speak to the medical necessity of [product </w:t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name] for [patient’s name]’s [diagnosis].</w:t>
      </w:r>
    </w:p>
    <w:p>
      <w:pPr>
        <w:spacing w:before="229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3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3"/>
          <w:w w:val="100"/>
          <w:sz w:val="19"/>
          <w:vertAlign w:val="baseline"/>
          <w:lang w:val="en-US"/>
        </w:rPr>
        <w:t xml:space="preserve">Thank you in advance for your attention to this request.</w:t>
      </w:r>
    </w:p>
    <w:p>
      <w:pPr>
        <w:spacing w:before="665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Sincerely,</w:t>
      </w:r>
    </w:p>
    <w:p>
      <w:pPr>
        <w:spacing w:before="108" w:after="0" w:line="297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 Name and signature]</w:t>
        <w:br/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medical specialty]</w:t>
        <w:br/>
      </w: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NPI]</w:t>
      </w:r>
    </w:p>
    <w:p>
      <w:pPr>
        <w:spacing w:before="84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9"/>
          <w:vertAlign w:val="baseline"/>
          <w:lang w:val="en-US"/>
        </w:rPr>
        <w:t xml:space="preserve">[Physician’s practice name]</w:t>
      </w:r>
    </w:p>
    <w:p>
      <w:pPr>
        <w:spacing w:before="85" w:after="0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-1"/>
          <w:w w:val="100"/>
          <w:sz w:val="19"/>
          <w:vertAlign w:val="baseline"/>
          <w:lang w:val="en-US"/>
        </w:rPr>
        <w:t xml:space="preserve">[Phone #]</w:t>
      </w:r>
    </w:p>
    <w:p>
      <w:pPr>
        <w:spacing w:before="85" w:after="2772" w:line="213" w:lineRule="exact"/>
        <w:ind w:right="0" w:left="0" w:firstLine="0"/>
        <w:jc w:val="left"/>
        <w:textAlignment w:val="baseline"/>
        <w:rPr>
          <w:rFonts w:ascii="Arial" w:hAnsi="Arial" w:eastAsia="Arial"/>
          <w:color w:val="000000"/>
          <w:spacing w:val="-2"/>
          <w:w w:val="100"/>
          <w:sz w:val="19"/>
          <w:vertAlign w:val="baseline"/>
          <w:lang w:val="en-US"/>
        </w:rPr>
      </w:pPr>
      <w:r>
        <w:rPr>
          <w:rFonts w:ascii="Arial" w:hAnsi="Arial" w:eastAsia="Arial"/>
          <w:color w:val="000000"/>
          <w:spacing w:val="-2"/>
          <w:w w:val="100"/>
          <w:sz w:val="19"/>
          <w:vertAlign w:val="baseline"/>
          <w:lang w:val="en-US"/>
        </w:rPr>
        <w:t xml:space="preserve">[Fax #]</w:t>
      </w:r>
    </w:p>
    <w:p>
      <w:pPr>
        <w:spacing w:before="85" w:after="2772" w:line="213" w:lineRule="exact"/>
        <w:sectPr>
          <w:type w:val="nextPage"/>
          <w:pgSz w:w="12240" w:h="15840" w:orient="portrait"/>
          <w:pgMar w:bottom="324" w:top="1460" w:right="1085" w:left="1075" w:header="720" w:footer="720"/>
          <w:titlePg w:val="false"/>
          <w:textDirection w:val="lrTb"/>
        </w:sectPr>
      </w:pPr>
    </w:p>
    <w:p>
      <w:pPr>
        <w:spacing w:before="1" w:after="0" w:line="138" w:lineRule="exact"/>
        <w:ind w:right="0" w:left="0" w:firstLine="0"/>
        <w:jc w:val="left"/>
        <w:textAlignment w:val="baseline"/>
        <w:rPr>
          <w:rFonts w:ascii="Arial" w:hAnsi="Arial" w:eastAsia="Arial"/>
          <w:color w:val="181818"/>
          <w:spacing w:val="1"/>
          <w:w w:val="100"/>
          <w:sz w:val="12"/>
          <w:vertAlign w:val="baseline"/>
          <w:lang w:val="en-US"/>
        </w:rPr>
      </w:pPr>
      <w:r>
        <w:rPr>
          <w:rFonts w:ascii="Arial" w:hAnsi="Arial" w:eastAsia="Arial"/>
          <w:color w:val="181818"/>
          <w:spacing w:val="1"/>
          <w:w w:val="100"/>
          <w:sz w:val="12"/>
          <w:vertAlign w:val="baseline"/>
          <w:lang w:val="en-US"/>
        </w:rPr>
        <w:t xml:space="preserve">©2019 AbbVie Inc. North Chicago, IL 60064 US-ABBV-190248 April 2019 Printed in U.S.A.</w:t>
      </w:r>
    </w:p>
    <w:sectPr>
      <w:type w:val="continuous"/>
      <w:pgSz w:w="12240" w:h="15840" w:orient="portrait"/>
      <w:pgMar w:bottom="324" w:top="1460" w:right="6060" w:left="108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otnote w:type="separator" w:id="-1">
    <w:p/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5"/>
  </w:compat>
  <w:footnotePr>
    <w:footnote w:id="-1"/>
    <w:footnote w:id="0"/>
  </w:footnotePr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DefaultParagraphFont" w:type="paragraph" w:default="1">
    <w:name w:val="Normal"/>
  </w:style>
  <w:style w:styleId="DefaultParagraphFont" w:type="character" w:default="1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settingId" Type="http://schemas.openxmlformats.org/officeDocument/2006/relationships/settings" Target="settings.xml"/><Relationship Id="footnotesId" Type="http://schemas.openxmlformats.org/officeDocument/2006/relationships/footnotes" Target="footnotes.xml"/><Relationship Id="rId3" Type="http://schemas.openxmlformats.org/officeDocument/2006/relationships/customXml" Target="../customXml/item3.xml"/><Relationship Id="nId" Type="http://schemas.openxmlformats.org/officeDocument/2006/relationships/numbering" Target="numbering.xml"/><Relationship Id="fId" Type="http://schemas.openxmlformats.org/wordprocessingml/2006/fontTable" Target="fontTable.xml"/><Relationship Id="rId2" Type="http://schemas.openxmlformats.org/officeDocument/2006/relationships/customXml" Target="../customXml/item2.xml"/><Relationship Id="styleId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customXml" Target="../customXml/item4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91CCC58057F478972A5ED322D252F" ma:contentTypeVersion="15" ma:contentTypeDescription="Create a new document." ma:contentTypeScope="" ma:versionID="619e53572531ced80ed02eba3847e7ff">
  <xsd:schema xmlns:xsd="http://www.w3.org/2001/XMLSchema" xmlns:xs="http://www.w3.org/2001/XMLSchema" xmlns:p="http://schemas.microsoft.com/office/2006/metadata/properties" xmlns:ns1="http://schemas.microsoft.com/sharepoint/v3" xmlns:ns3="3bba17b1-ca09-4865-ba6f-0714c5739852" xmlns:ns4="0c150b0d-ab29-452c-9a35-7b132321b2dd" xmlns:ns5="23a945a1-a454-4273-98ef-00fcf5cd6d48" targetNamespace="http://schemas.microsoft.com/office/2006/metadata/properties" ma:root="true" ma:fieldsID="c62f7112ca9e6ee0dd81f261f3357885" ns1:_="" ns3:_="" ns4:_="" ns5:_="">
    <xsd:import namespace="http://schemas.microsoft.com/sharepoint/v3"/>
    <xsd:import namespace="3bba17b1-ca09-4865-ba6f-0714c5739852"/>
    <xsd:import namespace="0c150b0d-ab29-452c-9a35-7b132321b2dd"/>
    <xsd:import namespace="23a945a1-a454-4273-98ef-00fcf5cd6d48"/>
    <xsd:element name="properties">
      <xsd:complexType>
        <xsd:sequence>
          <xsd:element name="documentManagement">
            <xsd:complexType>
              <xsd:all>
                <xsd:element ref="ns3:Content_x0020_Author_x0020_Email" minOccurs="0"/>
                <xsd:element ref="ns1:RoutingRuleDescription" minOccurs="0"/>
                <xsd:element ref="ns3:Content_x0020_Owner1" minOccurs="0"/>
                <xsd:element ref="ns3:Record" minOccurs="0"/>
                <xsd:element ref="ns3:Record_x0020_Series_x0020_Number" minOccurs="0"/>
                <xsd:element ref="ns1:Language" minOccurs="0"/>
                <xsd:element ref="ns3:Sensitivity" minOccurs="0"/>
                <xsd:element ref="ns3:TaxCatchAllLabel" minOccurs="0"/>
                <xsd:element ref="ns3:nd4e770dece24acd81cc5ad0e0f5f382" minOccurs="0"/>
                <xsd:element ref="ns3:me5168d4f87948a08fcc94d4eeda3704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9" nillable="true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17b1-ca09-4865-ba6f-0714c5739852" elementFormDefault="qualified">
    <xsd:import namespace="http://schemas.microsoft.com/office/2006/documentManagement/types"/>
    <xsd:import namespace="http://schemas.microsoft.com/office/infopath/2007/PartnerControls"/>
    <xsd:element name="Content_x0020_Author_x0020_Email" ma:index="3" nillable="true" ma:displayName="Content Author Email" ma:list="UserInfo" ma:SharePointGroup="0" ma:internalName="Content_x0020_Author_x0020_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Owner1" ma:index="6" nillable="true" ma:displayName="Content Owner" ma:description="Identifies the business owner responsible for the accuracy and appropriate use of content items. Is generally hidden from view, but is used by the content management system to notify a responsible person that review or other content lifecycle" ma:list="UserInfo" ma:SharePointGroup="0" ma:internalName="Content_x0020_Owner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" ma:index="7" nillable="true" ma:displayName="Record" ma:default="0" ma:description="​For collaborative or normal documents, the default is set to No." ma:internalName="Record" ma:readOnly="false">
      <xsd:simpleType>
        <xsd:restriction base="dms:Boolean"/>
      </xsd:simpleType>
    </xsd:element>
    <xsd:element name="Record_x0020_Series_x0020_Number" ma:index="8" nillable="true" ma:displayName="Record Series Number" ma:description="​If the record tag is set to yes, a valid Record Series Number (as defined by RM-00-001.AV is required to be present." ma:internalName="Record_x0020_Series_x0020_Number" ma:readOnly="false">
      <xsd:simpleType>
        <xsd:restriction base="dms:Text">
          <xsd:maxLength value="255"/>
        </xsd:restriction>
      </xsd:simpleType>
    </xsd:element>
    <xsd:element name="Sensitivity" ma:index="10" nillable="true" ma:displayName="Sensitivity" ma:default="Internal" ma:description="​Security level required by the content . Values = Public, Internal, Restricted, Secret" ma:format="Dropdown" ma:internalName="Sensitivity" ma:readOnly="false">
      <xsd:simpleType>
        <xsd:restriction base="dms:Choice">
          <xsd:enumeration value="Public"/>
          <xsd:enumeration value="Internal"/>
          <xsd:enumeration value="Restricted"/>
          <xsd:enumeration value="Secret"/>
        </xsd:restriction>
      </xsd:simpleType>
    </xsd:element>
    <xsd:element name="TaxCatchAllLabel" ma:index="12" nillable="true" ma:displayName="Taxonomy Catch All Column1" ma:hidden="true" ma:list="{cc49cc3e-7bab-4afd-a6ae-d34c89e1ef82}" ma:internalName="TaxCatchAllLabel" ma:readOnly="true" ma:showField="CatchAllDataLabel" ma:web="0c150b0d-ab29-452c-9a35-7b132321b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d4e770dece24acd81cc5ad0e0f5f382" ma:index="13" nillable="true" ma:taxonomy="true" ma:internalName="nd4e770dece24acd81cc5ad0e0f5f382" ma:taxonomyFieldName="Document_x0020_Categories" ma:displayName="Document Categories" ma:readOnly="false" ma:fieldId="{7d4e770d-ece2-4acd-81cc-5ad0e0f5f382}" ma:sspId="f53c2da0-965e-4c49-9e20-3f7554834061" ma:termSetId="0bc447bc-cd5f-4a5b-8cef-40c06dd943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5168d4f87948a08fcc94d4eeda3704" ma:index="15" nillable="true" ma:displayName="Topic Column_0" ma:hidden="true" ma:internalName="me5168d4f87948a08fcc94d4eeda3704" ma:readOnly="false">
      <xsd:simpleType>
        <xsd:restriction base="dms:Note"/>
      </xsd:simpleType>
    </xsd:element>
    <xsd:element name="TaxCatchAll" ma:index="21" nillable="true" ma:displayName="Taxonomy Catch All Column" ma:hidden="true" ma:list="{cc49cc3e-7bab-4afd-a6ae-d34c89e1ef82}" ma:internalName="TaxCatchAll" ma:readOnly="false" ma:showField="CatchAllData" ma:web="0c150b0d-ab29-452c-9a35-7b132321b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0b0d-ab29-452c-9a35-7b132321b2d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945a1-a454-4273-98ef-00fcf5cd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53c2da0-965e-4c49-9e20-3f7554834061" ContentTypeId="0x0101" PreviousValue="false" LastSyncTimeStamp="2023-08-11T18:00:30.99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lcf76f155ced4ddcb4097134ff3c332f xmlns="23a945a1-a454-4273-98ef-00fcf5cd6d48">
      <Terms xmlns="http://schemas.microsoft.com/office/infopath/2007/PartnerControls"/>
    </lcf76f155ced4ddcb4097134ff3c332f>
    <TaxCatchAll xmlns="3bba17b1-ca09-4865-ba6f-0714c5739852" xsi:nil="true"/>
    <Content_x0020_Author_x0020_Email xmlns="3bba17b1-ca09-4865-ba6f-0714c5739852">
      <UserInfo>
        <DisplayName/>
        <AccountId xsi:nil="true"/>
        <AccountType/>
      </UserInfo>
    </Content_x0020_Author_x0020_Email>
    <Record_x0020_Series_x0020_Number xmlns="3bba17b1-ca09-4865-ba6f-0714c5739852" xsi:nil="true"/>
    <me5168d4f87948a08fcc94d4eeda3704 xmlns="3bba17b1-ca09-4865-ba6f-0714c5739852" xsi:nil="true"/>
    <Content_x0020_Owner1 xmlns="3bba17b1-ca09-4865-ba6f-0714c5739852">
      <UserInfo>
        <DisplayName/>
        <AccountId xsi:nil="true"/>
        <AccountType/>
      </UserInfo>
    </Content_x0020_Owner1>
    <nd4e770dece24acd81cc5ad0e0f5f382 xmlns="3bba17b1-ca09-4865-ba6f-0714c5739852">
      <Terms xmlns="http://schemas.microsoft.com/office/infopath/2007/PartnerControls"/>
    </nd4e770dece24acd81cc5ad0e0f5f382>
    <RoutingRuleDescription xmlns="http://schemas.microsoft.com/sharepoint/v3" xsi:nil="true"/>
    <Sensitivity xmlns="3bba17b1-ca09-4865-ba6f-0714c5739852">Internal</Sensitivity>
    <Record xmlns="3bba17b1-ca09-4865-ba6f-0714c5739852">false</Record>
  </documentManagement>
</p:properties>
</file>

<file path=customXml/itemProps1.xml><?xml version="1.0" encoding="utf-8"?>
<ds:datastoreItem xmlns:ds="http://schemas.openxmlformats.org/officeDocument/2006/customXml" ds:itemID="{EAEDD7E4-FE27-4059-88ED-D6849F34DF77}"/>
</file>

<file path=customXml/itemProps2.xml><?xml version="1.0" encoding="utf-8"?>
<ds:datastoreItem xmlns:ds="http://schemas.openxmlformats.org/officeDocument/2006/customXml" ds:itemID="{C22B7C77-D478-49C9-8C33-C1270CC39581}"/>
</file>

<file path=customXml/itemProps3.xml><?xml version="1.0" encoding="utf-8"?>
<ds:datastoreItem xmlns:ds="http://schemas.openxmlformats.org/officeDocument/2006/customXml" ds:itemID="{2E6853A7-9381-44C4-A8EE-929261EFADEC}"/>
</file>

<file path=customXml/itemProps4.xml><?xml version="1.0" encoding="utf-8"?>
<ds:datastoreItem xmlns:ds="http://schemas.openxmlformats.org/officeDocument/2006/customXml" ds:itemID="{49EAE982-661D-4C0B-ADCD-FD95C98DF926}"/>
</file>

<file path=docProps/app.xml><?xml version="1.0" encoding="utf-8"?>
<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 xmln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VRAYLAR® (cariprazine) HCP Sample Letter of Medical Necessity (LMN)</dc:title>
  <dc:subject>Use this sample to help explain the clinical rationale for VRAYLAR. See Important Safety Information and full Prescribing Information, including Boxed Warnings.</dc:subject>
  <dcterms:created xsi:type="dcterms:W3CDTF">2025-09-25T14:05:23Z</dcterms:created>
  <dcterms:modified xsi:type="dcterms:W3CDTF">2025-09-25T14:05:23Z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0x0101003FF91CCC58057F478972A5ED322D252F</vt:lpwstr>
  </property>
</Properties>
</file>